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1D" w:rsidRPr="00A80260" w:rsidRDefault="00A80260" w:rsidP="00A80260">
      <w:pPr>
        <w:pStyle w:val="a8"/>
        <w:rPr>
          <w:rFonts w:ascii="楷体" w:eastAsia="楷体" w:hAnsi="楷体" w:cs="楷体"/>
          <w:b w:val="0"/>
          <w:bCs w:val="0"/>
          <w:sz w:val="44"/>
          <w:szCs w:val="44"/>
          <w:shd w:val="clear" w:color="auto" w:fill="FFFFFF"/>
        </w:rPr>
      </w:pPr>
      <w:r w:rsidRPr="00A80260">
        <w:rPr>
          <w:rFonts w:ascii="楷体" w:eastAsia="楷体" w:hAnsi="楷体" w:cs="楷体" w:hint="eastAsia"/>
          <w:b w:val="0"/>
          <w:bCs w:val="0"/>
          <w:sz w:val="44"/>
          <w:szCs w:val="44"/>
          <w:shd w:val="clear" w:color="auto" w:fill="FFFFFF"/>
        </w:rPr>
        <w:t>血液透析设备</w:t>
      </w:r>
      <w:r w:rsidR="00386DA8">
        <w:rPr>
          <w:rFonts w:ascii="楷体" w:eastAsia="楷体" w:hAnsi="楷体" w:cs="楷体" w:hint="eastAsia"/>
          <w:b w:val="0"/>
          <w:bCs w:val="0"/>
          <w:sz w:val="44"/>
          <w:szCs w:val="44"/>
          <w:shd w:val="clear" w:color="auto" w:fill="FFFFFF"/>
        </w:rPr>
        <w:t>（包2-1）</w:t>
      </w:r>
    </w:p>
    <w:p w:rsidR="0012181D" w:rsidRDefault="00CF112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（一）、</w:t>
      </w:r>
      <w:r w:rsidR="00A80260">
        <w:rPr>
          <w:rFonts w:ascii="楷体" w:eastAsia="楷体" w:hAnsi="楷体" w:cs="楷体" w:hint="eastAsia"/>
          <w:sz w:val="28"/>
          <w:szCs w:val="28"/>
        </w:rPr>
        <w:t>主要</w:t>
      </w:r>
      <w:r>
        <w:rPr>
          <w:rFonts w:ascii="楷体" w:eastAsia="楷体" w:hAnsi="楷体" w:cs="楷体" w:hint="eastAsia"/>
          <w:sz w:val="28"/>
          <w:szCs w:val="28"/>
        </w:rPr>
        <w:t>技术参数：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供电：220V AC，50/60Hz。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设备使用年限：</w:t>
      </w:r>
      <w:r w:rsidR="009F12B3" w:rsidRPr="00322FB1">
        <w:rPr>
          <w:rFonts w:ascii="楷体" w:eastAsia="楷体" w:hAnsi="楷体" w:cs="楷体" w:hint="eastAsia"/>
          <w:sz w:val="28"/>
          <w:szCs w:val="28"/>
        </w:rPr>
        <w:t>≥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10年。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3.</w:t>
      </w:r>
      <w:r w:rsidRPr="00322FB1">
        <w:rPr>
          <w:rFonts w:ascii="楷体" w:eastAsia="楷体" w:hAnsi="楷体" w:cs="楷体" w:hint="eastAsia"/>
          <w:sz w:val="28"/>
          <w:szCs w:val="28"/>
        </w:rPr>
        <w:t>机身宽度尺寸：≤430</w:t>
      </w:r>
      <w:r w:rsidR="009F12B3" w:rsidRPr="00322FB1">
        <w:rPr>
          <w:rFonts w:ascii="楷体" w:eastAsia="楷体" w:hAnsi="楷体" w:cs="楷体" w:hint="eastAsia"/>
          <w:sz w:val="28"/>
          <w:szCs w:val="28"/>
        </w:rPr>
        <w:t>（mm）</w:t>
      </w:r>
      <w:r w:rsidRPr="00322FB1">
        <w:rPr>
          <w:rFonts w:ascii="楷体" w:eastAsia="楷体" w:hAnsi="楷体" w:cs="楷体" w:hint="eastAsia"/>
          <w:sz w:val="28"/>
          <w:szCs w:val="28"/>
        </w:rPr>
        <w:t>，便于医护人员操作。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4.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透析液流速：300~800 mL/min，1ml/min可调。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5.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透析液温度：33.0~40.0°C，实时监测可调，有超温保护装置。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6.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超滤速度0.00; 0.10~4.00L/h，精度：±30ml/h。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7.</w:t>
      </w:r>
      <w:r w:rsidRPr="00322FB1">
        <w:rPr>
          <w:rFonts w:ascii="楷体" w:eastAsia="楷体" w:hAnsi="楷体" w:cs="楷体" w:hint="eastAsia"/>
          <w:sz w:val="28"/>
          <w:szCs w:val="28"/>
        </w:rPr>
        <w:t>漏血检测器：红绿双色光学检测，灵敏度：≤0.35ml/min。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8.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 xml:space="preserve">肝素泵：设置范围：0.0~9.9mL/h，可设定停止时间，单次注入量。 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9.</w:t>
      </w:r>
      <w:r w:rsidRPr="00322FB1">
        <w:rPr>
          <w:rFonts w:ascii="楷体" w:eastAsia="楷体" w:hAnsi="楷体" w:cs="楷体" w:hint="eastAsia"/>
          <w:sz w:val="28"/>
          <w:szCs w:val="28"/>
        </w:rPr>
        <w:t>空气监测器：超声波检测；最高监测精度可达0.0003ml。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10.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动脉压力：测量范围：-280~+500mmHg；测量精确度：±10mmHg。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11.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静脉压力：测量范围：-280~+500mmHg；测量精确度：±10mmHg。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12.</w:t>
      </w:r>
      <w:r w:rsidRPr="00322FB1">
        <w:rPr>
          <w:rFonts w:ascii="楷体" w:eastAsia="楷体" w:hAnsi="楷体" w:cs="楷体" w:hint="eastAsia"/>
          <w:sz w:val="28"/>
          <w:szCs w:val="28"/>
        </w:rPr>
        <w:t>TMP：测量范围：-100~+500mmHg；测量精确度：±10mmHg。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（二）、功能描述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13.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治疗模式：用于血液净化治疗，具有血液透析、单纯超滤、序贯透析模式。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14.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人机交互：彩色液晶显示器</w:t>
      </w:r>
      <w:r w:rsidR="00A80260" w:rsidRPr="00322FB1">
        <w:rPr>
          <w:rFonts w:ascii="楷体" w:eastAsia="楷体" w:hAnsi="楷体" w:cs="楷体" w:hint="eastAsia"/>
          <w:sz w:val="28"/>
          <w:szCs w:val="28"/>
        </w:rPr>
        <w:t>≥15英寸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，触摸屏操作，可旋转，全中文操作系统。治疗，调校均为中文显示。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15.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可实时图文显示参数，包括动脉压、静脉压、透析器入口压、跨膜压、总电导度、碳酸氢盐电导度、透析液温度、血流速度、超滤速度等 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lastRenderedPageBreak/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16.</w:t>
      </w:r>
      <w:r w:rsidRPr="00322FB1">
        <w:rPr>
          <w:rFonts w:ascii="楷体" w:eastAsia="楷体" w:hAnsi="楷体" w:cs="楷体" w:hint="eastAsia"/>
          <w:sz w:val="28"/>
          <w:szCs w:val="28"/>
        </w:rPr>
        <w:t xml:space="preserve">报警提示功能：可视360°报警指示灯，4种报警颜色，具有声光报警指示, 可帮助医护及时准确判断报警提示内容。 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17.</w:t>
      </w:r>
      <w:r w:rsidRPr="00322FB1">
        <w:rPr>
          <w:rFonts w:ascii="楷体" w:eastAsia="楷体" w:hAnsi="楷体" w:cs="楷体" w:hint="eastAsia"/>
          <w:sz w:val="28"/>
          <w:szCs w:val="28"/>
        </w:rPr>
        <w:t>消毒模式：具备药液消毒和热消毒方式，热水柠檬酸消毒温度最高≥90℃，消毒脱钙一体化完成时间≤40分钟。</w:t>
      </w:r>
    </w:p>
    <w:p w:rsidR="0012181D" w:rsidRDefault="00322FB1" w:rsidP="00322FB1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18.</w:t>
      </w:r>
      <w:r w:rsidR="00CF1125">
        <w:rPr>
          <w:rFonts w:ascii="楷体" w:eastAsia="楷体" w:hAnsi="楷体" w:cs="楷体" w:hint="eastAsia"/>
          <w:sz w:val="28"/>
          <w:szCs w:val="28"/>
        </w:rPr>
        <w:t>后备电池：停电时自动跳转后备电池供电，支持体外循环监测，报警系统。运行时间不少于30分钟，具有断电数据保存功能。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19.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原液配方：原液配方全开放，默认记忆多种原液配方，可任意更改。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20.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浓度曲线：可进行透析液浓度曲线治疗，可预存≥8条曲线，实现个性化透析。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21.</w:t>
      </w:r>
      <w:r w:rsidRPr="00322FB1">
        <w:rPr>
          <w:rFonts w:ascii="楷体" w:eastAsia="楷体" w:hAnsi="楷体" w:cs="楷体" w:hint="eastAsia"/>
          <w:sz w:val="28"/>
          <w:szCs w:val="28"/>
        </w:rPr>
        <w:t>碳酸氢盐曲线：可进行碳酸氢盐浓度曲线治疗，可预存≥8条曲线，实现个性化透析。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22.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超滤曲线：可进行可调超滤曲线治疗，可预存≥8条曲线，实现个性化透析。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23.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透析液过滤：标配透析液过滤器支架组件。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24.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自检：全功能数字化自检，包括所有控制、监测、水路等系统，自检不可跳过 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25.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设备可记录操作信息和设定信息，具备搜索查找操作记录功能。</w:t>
      </w:r>
    </w:p>
    <w:p w:rsidR="0012181D" w:rsidRPr="00322FB1" w:rsidRDefault="00322FB1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26.</w:t>
      </w:r>
      <w:r w:rsidR="00CF1125" w:rsidRPr="00322FB1">
        <w:rPr>
          <w:rFonts w:ascii="楷体" w:eastAsia="楷体" w:hAnsi="楷体" w:cs="楷体" w:hint="eastAsia"/>
          <w:sz w:val="28"/>
          <w:szCs w:val="28"/>
        </w:rPr>
        <w:t>液面调整：具备动脉壶和静脉壶液面调整功能，操作更加简便。</w:t>
      </w:r>
    </w:p>
    <w:p w:rsidR="0012181D" w:rsidRPr="00322FB1" w:rsidRDefault="00CF1125" w:rsidP="00322FB1">
      <w:pPr>
        <w:rPr>
          <w:rFonts w:ascii="楷体" w:eastAsia="楷体" w:hAnsi="楷体" w:cs="楷体"/>
          <w:sz w:val="28"/>
          <w:szCs w:val="28"/>
        </w:rPr>
      </w:pPr>
      <w:r w:rsidRPr="00322FB1">
        <w:rPr>
          <w:rFonts w:ascii="楷体" w:eastAsia="楷体" w:hAnsi="楷体" w:cs="楷体" w:hint="eastAsia"/>
          <w:sz w:val="28"/>
          <w:szCs w:val="28"/>
        </w:rPr>
        <w:t>★</w:t>
      </w:r>
      <w:r w:rsidR="00322FB1" w:rsidRPr="00322FB1">
        <w:rPr>
          <w:rFonts w:ascii="楷体" w:eastAsia="楷体" w:hAnsi="楷体" w:cs="楷体" w:hint="eastAsia"/>
          <w:sz w:val="28"/>
          <w:szCs w:val="28"/>
        </w:rPr>
        <w:t>27.</w:t>
      </w:r>
      <w:r w:rsidRPr="00322FB1">
        <w:rPr>
          <w:rFonts w:ascii="楷体" w:eastAsia="楷体" w:hAnsi="楷体" w:cs="楷体" w:hint="eastAsia"/>
          <w:sz w:val="28"/>
          <w:szCs w:val="28"/>
        </w:rPr>
        <w:t>超滤系统：采用电磁流量计或复式泵加脱水泵容量式平衡与超滤控制系统。</w:t>
      </w:r>
    </w:p>
    <w:p w:rsidR="0012181D" w:rsidRDefault="00322FB1" w:rsidP="00322FB1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28.</w:t>
      </w:r>
      <w:r w:rsidR="00CF1125">
        <w:rPr>
          <w:rFonts w:ascii="楷体" w:eastAsia="楷体" w:hAnsi="楷体" w:cs="楷体" w:hint="eastAsia"/>
          <w:sz w:val="28"/>
          <w:szCs w:val="28"/>
        </w:rPr>
        <w:t>采用水电路分离设计，增加机器安全性。</w:t>
      </w:r>
    </w:p>
    <w:p w:rsidR="0012181D" w:rsidRPr="00A80260" w:rsidRDefault="00322FB1" w:rsidP="00322FB1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lastRenderedPageBreak/>
        <w:t>29.</w:t>
      </w:r>
      <w:r w:rsidR="00CF1125">
        <w:rPr>
          <w:rFonts w:ascii="楷体" w:eastAsia="楷体" w:hAnsi="楷体" w:cs="楷体" w:hint="eastAsia"/>
          <w:sz w:val="28"/>
          <w:szCs w:val="28"/>
        </w:rPr>
        <w:t>配有在线血压计组件，支持多种测量模式</w:t>
      </w:r>
      <w:r>
        <w:rPr>
          <w:rFonts w:ascii="楷体" w:eastAsia="楷体" w:hAnsi="楷体" w:cs="楷体" w:hint="eastAsia"/>
          <w:sz w:val="28"/>
          <w:szCs w:val="28"/>
        </w:rPr>
        <w:t>。</w:t>
      </w:r>
    </w:p>
    <w:p w:rsidR="0012181D" w:rsidRPr="00A84E55" w:rsidRDefault="0012181D">
      <w:pPr>
        <w:pStyle w:val="ab"/>
        <w:ind w:firstLineChars="0" w:firstLine="0"/>
        <w:rPr>
          <w:rFonts w:ascii="楷体" w:eastAsia="楷体" w:hAnsi="楷体" w:cs="楷体"/>
          <w:b/>
          <w:sz w:val="28"/>
          <w:szCs w:val="28"/>
        </w:rPr>
      </w:pPr>
    </w:p>
    <w:sectPr w:rsidR="0012181D" w:rsidRPr="00A84E55" w:rsidSect="0012181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6CD" w:rsidRDefault="007206CD" w:rsidP="0012181D">
      <w:r>
        <w:separator/>
      </w:r>
    </w:p>
  </w:endnote>
  <w:endnote w:type="continuationSeparator" w:id="1">
    <w:p w:rsidR="007206CD" w:rsidRDefault="007206CD" w:rsidP="00121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81D" w:rsidRDefault="00874231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lef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12181D" w:rsidRDefault="00CF1125">
                <w:pPr>
                  <w:pStyle w:val="a6"/>
                </w:pPr>
                <w:r>
                  <w:t xml:space="preserve">第 </w:t>
                </w:r>
                <w:r w:rsidR="00874231">
                  <w:fldChar w:fldCharType="begin"/>
                </w:r>
                <w:r>
                  <w:instrText xml:space="preserve"> PAGE  \* MERGEFORMAT </w:instrText>
                </w:r>
                <w:r w:rsidR="00874231">
                  <w:fldChar w:fldCharType="separate"/>
                </w:r>
                <w:r w:rsidR="00185A47">
                  <w:rPr>
                    <w:noProof/>
                  </w:rPr>
                  <w:t>3</w:t>
                </w:r>
                <w:r w:rsidR="00874231">
                  <w:fldChar w:fldCharType="end"/>
                </w:r>
                <w:r>
                  <w:t xml:space="preserve"> 页 共 </w:t>
                </w:r>
                <w:fldSimple w:instr=" NUMPAGES  \* MERGEFORMAT ">
                  <w:r w:rsidR="00185A47">
                    <w:rPr>
                      <w:noProof/>
                    </w:rPr>
                    <w:t>3</w:t>
                  </w:r>
                </w:fldSimple>
                <w:r>
                  <w:t xml:space="preserve"> 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6CD" w:rsidRDefault="007206CD" w:rsidP="0012181D">
      <w:r>
        <w:separator/>
      </w:r>
    </w:p>
  </w:footnote>
  <w:footnote w:type="continuationSeparator" w:id="1">
    <w:p w:rsidR="007206CD" w:rsidRDefault="007206CD" w:rsidP="00121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6109E"/>
    <w:multiLevelType w:val="multilevel"/>
    <w:tmpl w:val="336610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DA359E"/>
    <w:multiLevelType w:val="hybridMultilevel"/>
    <w:tmpl w:val="5F28E2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kNzZmMjVhZGZkMGFkOTU2ZmQ1MTRjNjRlOTNmZDkifQ=="/>
  </w:docVars>
  <w:rsids>
    <w:rsidRoot w:val="009D0609"/>
    <w:rsid w:val="9DEC063D"/>
    <w:rsid w:val="9FF5FC33"/>
    <w:rsid w:val="A7DBAE90"/>
    <w:rsid w:val="BF3F4DFF"/>
    <w:rsid w:val="C5EEA7F1"/>
    <w:rsid w:val="D5FF3473"/>
    <w:rsid w:val="D7BEF0C0"/>
    <w:rsid w:val="DBF717BE"/>
    <w:rsid w:val="DEDF570C"/>
    <w:rsid w:val="DEFCA411"/>
    <w:rsid w:val="DF35A610"/>
    <w:rsid w:val="DFFE3F57"/>
    <w:rsid w:val="E7DE3922"/>
    <w:rsid w:val="ECDF858D"/>
    <w:rsid w:val="F3F7BB3D"/>
    <w:rsid w:val="F7BA59F3"/>
    <w:rsid w:val="F7FF1640"/>
    <w:rsid w:val="F864EC4D"/>
    <w:rsid w:val="F97BE4AE"/>
    <w:rsid w:val="FCF71CFA"/>
    <w:rsid w:val="FCFDF96F"/>
    <w:rsid w:val="FDD9E5F6"/>
    <w:rsid w:val="FDFB55CB"/>
    <w:rsid w:val="FF56AC19"/>
    <w:rsid w:val="FF6FA8E6"/>
    <w:rsid w:val="FF9153C1"/>
    <w:rsid w:val="FFB6C23B"/>
    <w:rsid w:val="FFBF272F"/>
    <w:rsid w:val="FFD962A0"/>
    <w:rsid w:val="FFDF91EE"/>
    <w:rsid w:val="FFEDB773"/>
    <w:rsid w:val="00011D3E"/>
    <w:rsid w:val="0006096E"/>
    <w:rsid w:val="000804E3"/>
    <w:rsid w:val="000826A2"/>
    <w:rsid w:val="000C729D"/>
    <w:rsid w:val="000D547A"/>
    <w:rsid w:val="000D7867"/>
    <w:rsid w:val="0012181D"/>
    <w:rsid w:val="00165DFB"/>
    <w:rsid w:val="00185A47"/>
    <w:rsid w:val="00192F63"/>
    <w:rsid w:val="001F6C40"/>
    <w:rsid w:val="00270B4C"/>
    <w:rsid w:val="002A1CE1"/>
    <w:rsid w:val="002A25A0"/>
    <w:rsid w:val="002B2FE0"/>
    <w:rsid w:val="00303CD9"/>
    <w:rsid w:val="00322FB1"/>
    <w:rsid w:val="00343DA0"/>
    <w:rsid w:val="003449F3"/>
    <w:rsid w:val="00386DA8"/>
    <w:rsid w:val="003B235F"/>
    <w:rsid w:val="003B76C3"/>
    <w:rsid w:val="003E0913"/>
    <w:rsid w:val="00411DE1"/>
    <w:rsid w:val="00420A9B"/>
    <w:rsid w:val="00490770"/>
    <w:rsid w:val="004D57D4"/>
    <w:rsid w:val="004E33D6"/>
    <w:rsid w:val="005027F3"/>
    <w:rsid w:val="005E29A0"/>
    <w:rsid w:val="005F33A3"/>
    <w:rsid w:val="00643C4A"/>
    <w:rsid w:val="007110B4"/>
    <w:rsid w:val="007206CD"/>
    <w:rsid w:val="00730084"/>
    <w:rsid w:val="00761256"/>
    <w:rsid w:val="007740F2"/>
    <w:rsid w:val="007C263B"/>
    <w:rsid w:val="007F6CEE"/>
    <w:rsid w:val="00814100"/>
    <w:rsid w:val="00874231"/>
    <w:rsid w:val="00874B14"/>
    <w:rsid w:val="008800F2"/>
    <w:rsid w:val="008F427C"/>
    <w:rsid w:val="00931E4F"/>
    <w:rsid w:val="009D0609"/>
    <w:rsid w:val="009F12B3"/>
    <w:rsid w:val="009F7F86"/>
    <w:rsid w:val="00A30318"/>
    <w:rsid w:val="00A319B6"/>
    <w:rsid w:val="00A46287"/>
    <w:rsid w:val="00A4659E"/>
    <w:rsid w:val="00A75FEC"/>
    <w:rsid w:val="00A80260"/>
    <w:rsid w:val="00A84E55"/>
    <w:rsid w:val="00A95C73"/>
    <w:rsid w:val="00AC7B58"/>
    <w:rsid w:val="00B34161"/>
    <w:rsid w:val="00B9596F"/>
    <w:rsid w:val="00BD5543"/>
    <w:rsid w:val="00BE0DBE"/>
    <w:rsid w:val="00C80161"/>
    <w:rsid w:val="00CE1866"/>
    <w:rsid w:val="00CF1125"/>
    <w:rsid w:val="00D04375"/>
    <w:rsid w:val="00D20965"/>
    <w:rsid w:val="00D269F3"/>
    <w:rsid w:val="00D27AE2"/>
    <w:rsid w:val="00D53021"/>
    <w:rsid w:val="00D6472C"/>
    <w:rsid w:val="00D8169D"/>
    <w:rsid w:val="00D83E3A"/>
    <w:rsid w:val="00D9209D"/>
    <w:rsid w:val="00DD4F45"/>
    <w:rsid w:val="00E07DEB"/>
    <w:rsid w:val="00E72765"/>
    <w:rsid w:val="00E84737"/>
    <w:rsid w:val="00EA2E91"/>
    <w:rsid w:val="00F61F93"/>
    <w:rsid w:val="00F70D12"/>
    <w:rsid w:val="00FB2883"/>
    <w:rsid w:val="0FCF957C"/>
    <w:rsid w:val="16B770AA"/>
    <w:rsid w:val="1B770DFC"/>
    <w:rsid w:val="1BAE8D04"/>
    <w:rsid w:val="2B6BCB3D"/>
    <w:rsid w:val="2BF237A1"/>
    <w:rsid w:val="2FFFBE43"/>
    <w:rsid w:val="3CA7670F"/>
    <w:rsid w:val="3F5F9DEC"/>
    <w:rsid w:val="3F9FFFBA"/>
    <w:rsid w:val="3FF5C5B9"/>
    <w:rsid w:val="43DF8DD7"/>
    <w:rsid w:val="4BFF0E37"/>
    <w:rsid w:val="4FF6DBC3"/>
    <w:rsid w:val="55D91C1F"/>
    <w:rsid w:val="567703F7"/>
    <w:rsid w:val="57FF99B5"/>
    <w:rsid w:val="5A5C4B4E"/>
    <w:rsid w:val="5B7E159E"/>
    <w:rsid w:val="5E3FA831"/>
    <w:rsid w:val="5FF6A253"/>
    <w:rsid w:val="66B06886"/>
    <w:rsid w:val="68EB149F"/>
    <w:rsid w:val="70EF658A"/>
    <w:rsid w:val="73FFF89C"/>
    <w:rsid w:val="77D71A14"/>
    <w:rsid w:val="77F755EC"/>
    <w:rsid w:val="7B6D831D"/>
    <w:rsid w:val="7D77B1DE"/>
    <w:rsid w:val="7DA5C29B"/>
    <w:rsid w:val="7EADA7FB"/>
    <w:rsid w:val="7EDC9A07"/>
    <w:rsid w:val="7EFF6938"/>
    <w:rsid w:val="7FCEDA5C"/>
    <w:rsid w:val="7FF6D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2181D"/>
    <w:pPr>
      <w:widowControl w:val="0"/>
      <w:jc w:val="both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2181D"/>
    <w:pPr>
      <w:spacing w:line="300" w:lineRule="auto"/>
    </w:pPr>
    <w:rPr>
      <w:szCs w:val="20"/>
    </w:rPr>
  </w:style>
  <w:style w:type="paragraph" w:styleId="a4">
    <w:name w:val="annotation text"/>
    <w:basedOn w:val="a"/>
    <w:link w:val="Char"/>
    <w:uiPriority w:val="99"/>
    <w:unhideWhenUsed/>
    <w:qFormat/>
    <w:rsid w:val="0012181D"/>
    <w:pPr>
      <w:jc w:val="left"/>
    </w:pPr>
  </w:style>
  <w:style w:type="paragraph" w:styleId="a5">
    <w:name w:val="Body Text Indent"/>
    <w:basedOn w:val="a"/>
    <w:qFormat/>
    <w:rsid w:val="0012181D"/>
    <w:pPr>
      <w:spacing w:line="720" w:lineRule="exact"/>
      <w:ind w:firstLine="601"/>
    </w:pPr>
  </w:style>
  <w:style w:type="paragraph" w:styleId="a6">
    <w:name w:val="footer"/>
    <w:basedOn w:val="a"/>
    <w:link w:val="Char0"/>
    <w:uiPriority w:val="99"/>
    <w:unhideWhenUsed/>
    <w:qFormat/>
    <w:rsid w:val="00121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rsid w:val="00121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Char2"/>
    <w:uiPriority w:val="10"/>
    <w:qFormat/>
    <w:rsid w:val="001218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qFormat/>
    <w:rsid w:val="0012181D"/>
    <w:rPr>
      <w:b/>
      <w:bCs/>
    </w:rPr>
  </w:style>
  <w:style w:type="character" w:styleId="aa">
    <w:name w:val="annotation reference"/>
    <w:basedOn w:val="a1"/>
    <w:uiPriority w:val="99"/>
    <w:semiHidden/>
    <w:unhideWhenUsed/>
    <w:qFormat/>
    <w:rsid w:val="0012181D"/>
    <w:rPr>
      <w:sz w:val="21"/>
      <w:szCs w:val="21"/>
    </w:rPr>
  </w:style>
  <w:style w:type="character" w:customStyle="1" w:styleId="Char1">
    <w:name w:val="页眉 Char"/>
    <w:basedOn w:val="a1"/>
    <w:link w:val="a7"/>
    <w:uiPriority w:val="99"/>
    <w:qFormat/>
    <w:rsid w:val="0012181D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sid w:val="0012181D"/>
    <w:rPr>
      <w:sz w:val="18"/>
      <w:szCs w:val="18"/>
    </w:rPr>
  </w:style>
  <w:style w:type="paragraph" w:styleId="ab">
    <w:name w:val="List Paragraph"/>
    <w:basedOn w:val="a"/>
    <w:uiPriority w:val="34"/>
    <w:qFormat/>
    <w:rsid w:val="0012181D"/>
    <w:pPr>
      <w:ind w:firstLineChars="200" w:firstLine="420"/>
    </w:pPr>
  </w:style>
  <w:style w:type="character" w:customStyle="1" w:styleId="Char">
    <w:name w:val="批注文字 Char"/>
    <w:basedOn w:val="a1"/>
    <w:link w:val="a4"/>
    <w:uiPriority w:val="99"/>
    <w:qFormat/>
    <w:rsid w:val="0012181D"/>
  </w:style>
  <w:style w:type="character" w:customStyle="1" w:styleId="Char3">
    <w:name w:val="批注主题 Char"/>
    <w:basedOn w:val="Char"/>
    <w:link w:val="a9"/>
    <w:uiPriority w:val="99"/>
    <w:semiHidden/>
    <w:qFormat/>
    <w:rsid w:val="0012181D"/>
    <w:rPr>
      <w:b/>
      <w:bCs/>
    </w:rPr>
  </w:style>
  <w:style w:type="character" w:customStyle="1" w:styleId="Char2">
    <w:name w:val="标题 Char"/>
    <w:basedOn w:val="a1"/>
    <w:link w:val="a8"/>
    <w:uiPriority w:val="10"/>
    <w:qFormat/>
    <w:rsid w:val="001218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Balloon Text"/>
    <w:basedOn w:val="a"/>
    <w:link w:val="Char4"/>
    <w:uiPriority w:val="99"/>
    <w:semiHidden/>
    <w:unhideWhenUsed/>
    <w:rsid w:val="00490770"/>
    <w:rPr>
      <w:sz w:val="18"/>
      <w:szCs w:val="18"/>
    </w:rPr>
  </w:style>
  <w:style w:type="character" w:customStyle="1" w:styleId="Char4">
    <w:name w:val="批注框文本 Char"/>
    <w:basedOn w:val="a1"/>
    <w:link w:val="ac"/>
    <w:uiPriority w:val="99"/>
    <w:semiHidden/>
    <w:rsid w:val="0049077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169</Words>
  <Characters>967</Characters>
  <Application>Microsoft Office Word</Application>
  <DocSecurity>0</DocSecurity>
  <Lines>8</Lines>
  <Paragraphs>2</Paragraphs>
  <ScaleCrop>false</ScaleCrop>
  <Company>微软中国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原 涌铭</dc:creator>
  <cp:lastModifiedBy>个人用户</cp:lastModifiedBy>
  <cp:revision>18</cp:revision>
  <cp:lastPrinted>2024-11-05T09:11:00Z</cp:lastPrinted>
  <dcterms:created xsi:type="dcterms:W3CDTF">2024-11-05T03:32:00Z</dcterms:created>
  <dcterms:modified xsi:type="dcterms:W3CDTF">2024-11-12T09:06:00Z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F5AA82DEFB9B4C2D892EE9C517157466_13</vt:lpwstr>
  </property>
</Properties>
</file>